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0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статьи 52 Федерального закона от 6 октября 2003 года № 131-ФЗ «Об общих принципах организации местного самоуправления в Российской Федерации» администрация Кестеньгского сельского поселения сообщает сведения о численности муниципальных служащих, работников МБУ «Кестеньгский Дом культуры» и фактических затрата</w:t>
      </w:r>
      <w:r w:rsidR="0092483C">
        <w:rPr>
          <w:rFonts w:ascii="Times New Roman" w:hAnsi="Times New Roman" w:cs="Times New Roman"/>
          <w:sz w:val="24"/>
          <w:szCs w:val="24"/>
        </w:rPr>
        <w:t>х на их денежное содержание за 3</w:t>
      </w:r>
      <w:r>
        <w:rPr>
          <w:rFonts w:ascii="Times New Roman" w:hAnsi="Times New Roman" w:cs="Times New Roman"/>
          <w:sz w:val="24"/>
          <w:szCs w:val="24"/>
        </w:rPr>
        <w:t xml:space="preserve"> квартал 2025 года</w:t>
      </w:r>
    </w:p>
    <w:p w:rsid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(чел.)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(руб.)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815573" w:rsidRDefault="0092483C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702853,0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МБУ «Кестеньгский Дом культуры»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191" w:type="dxa"/>
          </w:tcPr>
          <w:p w:rsidR="00815573" w:rsidRDefault="0092483C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369868,07</w:t>
            </w:r>
          </w:p>
        </w:tc>
      </w:tr>
    </w:tbl>
    <w:p w:rsidR="00815573" w:rsidRP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815573"/>
    <w:rsid w:val="0092483C"/>
    <w:rsid w:val="00D87E70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2026-03-05T09:11:00Z</dcterms:created>
  <dcterms:modified xsi:type="dcterms:W3CDTF">2026-03-05T09:22:00Z</dcterms:modified>
</cp:coreProperties>
</file>